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Zwischen der Gemeinde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vertreten durch die/den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nachstehend „Gemeinde“ genannt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 dem Verein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vertreten durch den Vorstand gemäß § 26 BGB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nachstehend „Verein“ genannt -wird folgender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NUTZUNGSVERTRAG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geschlossen.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 Nutzungsobjekt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Die Gemeinde ist Eigentümerin der im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folgenden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näher beschriebenen Sportanlagen und stellt diese dem Verein zur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eigenverantwortlichen</w:t>
      </w:r>
      <w:proofErr w:type="gramEnd"/>
      <w:r>
        <w:rPr>
          <w:rFonts w:ascii="Arial" w:hAnsi="Arial" w:cs="Arial"/>
          <w:sz w:val="18"/>
          <w:szCs w:val="18"/>
        </w:rPr>
        <w:t xml:space="preserve"> Nutzung zur Verfügung. Die Lage ist im beiliegenden Lageplan, welcher Bestandteil dieses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Vertrages ist, farbig gekennzeichnet. Bei der Sportanlage handelt es sich um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Wenn auch das Nutzungsobjekt im Vertrag durchgehend als Sportanlage bezeichnet wird, sollten die einzelnen Sporteinrichtungen,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sofern es sich nicht um ein Einzelobjekt handelt, im </w:t>
      </w:r>
      <w:proofErr w:type="spellStart"/>
      <w:proofErr w:type="gramStart"/>
      <w:r>
        <w:rPr>
          <w:rFonts w:ascii="Arial" w:hAnsi="Arial" w:cs="Arial"/>
          <w:i/>
          <w:iCs/>
          <w:sz w:val="18"/>
          <w:szCs w:val="18"/>
        </w:rPr>
        <w:t>folgenden</w:t>
      </w:r>
      <w:proofErr w:type="spellEnd"/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klar definiert werden wie z.B. Rasen- bzw.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Tennensportplatz</w:t>
      </w:r>
      <w:proofErr w:type="spellEnd"/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statt Sportplatz, 400 m-Kunststoff-Rundlaufbahn oder Weitsprunggrube mit Anlaufbahn statt Leichtathletikanlagen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oder Umkleidegebäude mit Umkleideräumen, Duschräumen, WC und Jugendraum bzw. Versammlungsraum statt Vereinshaus.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Die zu übernehmende Sportanlage befindet sich lt. Übernahmeprotokoll in einem ordnungsgemäßen Zustand und ist den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Bedürfnissen des Sports entsprechend ausgestattet. Die Gemeinde stellt dem Verein ferner eine Grundausstattung an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Geräten und Maschinen gemäß Anlage ...................................... zur Verfügung.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Es empfiehlt sich dringend, auf der Grundlage einer Begehung der zu übertragenden Sportanlage ein Übernahmeprotokoll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anzufertigen, in dem der Bauzustand des Objektes genau festgehalten wird. Bei der Feststellung vorhandener Mängel sollte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der Verein vor Vertragsabschluss auf einer Mängelbeseitigung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bestehen</w:t>
      </w:r>
      <w:proofErr w:type="gramEnd"/>
      <w:r>
        <w:rPr>
          <w:rFonts w:ascii="Arial" w:hAnsi="Arial" w:cs="Arial"/>
          <w:i/>
          <w:iCs/>
          <w:sz w:val="18"/>
          <w:szCs w:val="18"/>
        </w:rPr>
        <w:t>. Der mängelfreie Bauzustand sollte gegebenenfalls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 einer zweiten Begehung dokumentiert werden. Das gleiche gilt für die Grundausstattung an Geräten und Maschinen. Alle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mobilen Einrichtungen sollten im Interesse des Vereins in einer entsprechenden Auflistung, die dem Vertrag als Anlage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beigefügt wird, aufgeführt werden.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 Nutzungsumfang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Die Gemeinde überträgt dem Verein im Rahmen dieses Vertrages das Hausrecht.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Mit der Übertragung des Hausrechts übernimmt der Verein einerseits die Verantwortung für den ordnungsgemäßen Ablauf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im Rahmen einer selbst erstellten oder von der Gemeinde auferlegten Hausordnung, andererseits eröffnet das Hausrecht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aber auch die Möglichkeit einer flexibleren und differenzierteren Auslastung der Sportanlage.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Der Verein verpflichtet sich, die Sportanlage einschließlich der Gebäude und der Nebeneinrichtungen nur für sportliche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bzw. unmittelbar damit verbundene Zwecke im Rahmen seiner Vereinsarbeit zu nutzen und fachgerecht zu pflegen.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Der Nutzungsumfang ist natürlich Verhandlungssache, sollte aber im Vertrag zur Vermeidung späterer Auseinandersetzungen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eindeutig beschrieben werden. In jedem Falle ist bei der Vertragsgestaltung darauf zu achten, dass der Verein die Möglichkeit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erhält, seine sportlichen und gesellschaftlichen Aufgaben in vollem Umfange umzusetzen. Bei Nutzung der Sportstätte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für andere als sportliche Zwecke (gesellschaftliche Aufgaben, z.B. eine Ausstellung über 50 Jahre Sportverein in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Sporthalle) besteht für Schäden an der Sporthalle kein Versicherungsschutz.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Der Verein verpflichtet sich, den Schulen und auch anderen Sportvereinen sowie der Gemeinde bei Eigenbedarf die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Nutzung der Sporteinrichtung zu ermöglichen. Zeit und Umfang der Fremdnutzung wird in einem von der Gemeinde und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dem Verein gemeinsam zu erstellenden Belegungsplan geregelt. Sollte sich durch eine spätere Ausweitung der Fremdnutzung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eine Nutzungseinschränkung für den Verein ergeben, so findet § 10 Abs. 7 Anwendung.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2.3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Vertrag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zur Nutzung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kommunaler Sportstätten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(ohne bauliche Unterhaltung)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- 13 -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Aufgrund der Inanspruchnahme öffentlicher Bauförderungsmittel besteht in den meisten Fällen eine Verpflichtung für die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Kommunen, die Mitbenutzung der betreffenden Sportanlagen durch Schulen zu gewährleisten. Bezüglich der Mitbenutzung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durch andere Vereine sollte aber dem vertragsschließenden Verein im Hinblick auf die Übertragung des Hausrechts und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damit verbundenen Verpflichtungen der absolute Vorrang eingeräumt werden. Durch Änderung der Stundenpläne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Schulen besteht die Möglichkeit, dass Nutzungszeiten erheblich gekürzt werden. Dies wirft für den Verein unter Umständen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bzgl. seiner Angebotsplanung erhebliche Probleme auf. Es können sich neben dem Nutzungsausfall hieraus finanzielle Verpflichtungen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ergeben, mit denen der Verein aufgrund der neuen Situation konfrontiert wird. Daher sollte zur Vermeidung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späterer Auseinandersetzungen das Höchstmaß der zeitlichen Nutzungseinschränkungen (Stundenzahl) vertraglich festgelegt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werden. Sollte dem Verein die Möglichkeit der Untervermietung eingeräumt werden, so besteht für den Bereich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Vermietung kein ausreichender Versicherungsschutz über die Sporthaftpflichtversicherung. In solchen Fällen wenden Sie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sich bitte an die INVERMA GmbH. Zusätzlicher Versicherungsschutz kann über den Sportversicherer vereinbart werden.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Der Verein ist berechtigt, für die ihm entstehenden Kosten der Fremdnutzung durch Vereine und sonstige Institutionen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einen entsprechenden finanziellen Ausgleich zu verlangen.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Hier ist beispielsweise an eine dauerhafte oder zeitlich befristete Vermietung oder Gebrauchsüberlassung des Objektes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oder bestimmter Teilbereiche bzw. einzelner Räume gedacht, wie z.B. Familienfeiern im Clubhaus oder Aktionen anderer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Vereine oder Organisationen, z.B. Sommerfest der Kirchengemeinde. Bei Familienfeiern und ähnlicher Fremdnutzung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besteht kein Versicherungsschutz in der Haftpflichtversicherung.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 Pflichten und Aufgaben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Der Verein übernimmt im Rahmen der Bewirtschaftung der Sportanlage in eigener Zuständigkeit folgende Aufgaben: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1.1 Überwachung der gesamten Sportanlage mit Gebäuden und Nebeneinrichtungen. Soweit durch bestehende Schäden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Gefährdungen der Benutzer erkennbar sind, kann der Sportverein eine Nutzung untersagen, dies gilt insbesondere bei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Gefahr im Verzuge.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 Der Verein übernimmt die Überwachung des Energieverbrauchs, insbesondere des Stromverbrauchs und der Heizung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durch regelmäßige Kontrollen. In diesem Rahmen </w:t>
      </w:r>
      <w:proofErr w:type="gramStart"/>
      <w:r>
        <w:rPr>
          <w:rFonts w:ascii="Arial" w:hAnsi="Arial" w:cs="Arial"/>
          <w:sz w:val="18"/>
          <w:szCs w:val="18"/>
        </w:rPr>
        <w:t>sind</w:t>
      </w:r>
      <w:proofErr w:type="gramEnd"/>
      <w:r>
        <w:rPr>
          <w:rFonts w:ascii="Arial" w:hAnsi="Arial" w:cs="Arial"/>
          <w:sz w:val="18"/>
          <w:szCs w:val="18"/>
        </w:rPr>
        <w:t xml:space="preserve"> auch die regelmäßige Funktionstüchtigkeit der technischen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Einrichtungen (z.B. Flutlicht- und Lautsprecheranlagen) zu prüfen.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 Der Verein übernimmt die Reinigung und die Pflege aller Geräte, Außenanlagen und Nebeneinrichtungen einschließlich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 Umzäunung, Tribünen etc. und überprüft die ordnungsgemäße Funktion der Sportgeräte und des Zubehörs. Soweit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durch zugelassene Nutzungen Dritter (Schulen, Vereine) außergewöhnliche Verschmutzungen entstehen, wird die Gemeinde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hierfür über die Pauschalzuwendung (§ 11) hinaus die hieraus entstehenden Kosten übernehmen.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Der Verein sollte im Sinne einer klaren Leistungsbeschreibung und der Rechtssicherheit einen differenzierten Leistungskatalog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erstellen, in dem die einzelnen Teilleistungen wie z.B. Vertikutieren und Bewässern des Rasenplatzes, Reinigung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Umkleideräume und Duschen etc. spezifiziert aufgeführt werden. Gemäß § 5 Abs. 2 ist die Gemeinde für die Wartung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haustechnischen Anlagen verantwortlich. Die Prüfung der Funktionstüchtigkeit der technischen Einrichtungen ist in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Regel auch Gegenstand bestehender Wartungsverträge mit den jeweiligen Fachfirmen.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Achtung: Die Übernahme bestimmter Leistungen durch den Verein für die Gemeinde in Verbindung mit einer Kostenvergütung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wirft die Frage nach einer Umsatzsteuer- und Körperschaftssteuerpflicht auf. Die Finanzverwaltung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vertritt die Rechtsauffassung, hier erbringe der Verein Platzpflegeleistungen etc. für die Gemeinde und unterwirft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den Zuschuss der Umsatzsteuer. Ein diesbezüglich anstehender Rechtsstreit ist noch nicht entschieden.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1.4 Der Verein trägt dafür Sorge, dass die Nutzung der Einrichtungen durch die zugelassenen Nutzer entsprechend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bestehenden Benutzungs- und Hausordnung und unter Beachtung evtl. bestehender gesetzlicher Bestimmungen erfolgt.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Der Verein sollte sich bei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Vertragsabschluß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im Hinblick auf die Übernahme des Hausrechtes darüber im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klaren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sein, dass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sich einige gesetzliche Bestimmungen sehr wesentlich auf die Rahmenbedingungen des Sportbetriebs auswirken können.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Zu diesen rechtlichen Bestimmungen gehört insbesondere die Sportanlagenlärmschutzverordnung (welche z.B. unter bestimmten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Voraussetzungen eine zeitliche Beschränkung des Sportbetriebes vorschreibt). Der Verein sollte ferner bei Vertragsabschluss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im Hinblick auf die Übernahme des Hausrechtes beachten, dass er nicht nur für die vereinsmäßige Nutzung Verantwortung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übernimmt, sondern auch für die Zeit der Fremdnutzung. Dies bedeutet nicht nur einen erheblichen Personalaufwand beim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Winterdienst bzw. bei sonstigen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verkehrsichernden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Maßnahmen auf der übernommenen Sportstätte; in diesem Zusammenhang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ist auch von besonderer Bedeutung, dass bei Fremdnutzung neben dem erheblichen personellen Aufwand des Vereins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kein Versicherungsschutz über den Sportversicherungsvertrag zur Verfügung steht. Wie bereits unter § 2, Abs. 3 kommentiert,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muss der Verein, um ausreichenden Versicherungsschutz zu genießen, eine zusätzliche Absicherung vornehmen.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1.5 Der Verein verpflichtet sich, in der genutzten Sportanlage ein Benutzungsbuch auszulegen und dafür Sorge zu tragen,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dass sich die Nutzer unter Angabe der Nutzungszeiträume und der Teilnehmerzahlen in dieses Benutzungsbuch eintragen.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Festgestellte Mängel sind ebenfalls zu vermerken.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Die Führung eines Benutzungsbuches ist vor allen Dingen dann sinnvoll, wenn andere Vereine oder Institutionen das Objekt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mitbenutzen. Die Führung dieses Buches gewährleistet sowohl eine Auswertung aller Abläufe einschließlich der Feststellung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von Sachmängeln als auch der Auslastungen während der Übungsstunden. Es dient auch als Rechtfertigungsgrundlage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gegenüber der Gemeinde.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- 14 -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1.6 Die Benutzung der Sportanlage während des Übungsbetriebes ist nur unter Anwesenheit einer Aufsichtsperson, die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volljährig sein muss, erlaubt.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Diese Vorschrift ist hinsichtlich der Wahrnehmung der Aufsichtspflicht durch den Verein unerlässlich. Zumal ein Zuwiderhandeln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auch Auswirkungen auf den Versicherungsschutz haben kann.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4 Unterhaltung der Sportanlage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Der Verein ist verpflichtet, die Gesamtsportanlage durch laufende Pflegemaßnahmen und in regelmäßigen Abständen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durch Schönheitsreparaturen und sonstige geeignete Maßnahmen in einem guten Zustand zu erhalten, ausgenommen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hiervon ist, neben der Regelung gemäß § 5 Abs. 1.7 der Außenanstrich an Gebäuden. Reparaturen, die aufgrund von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Zerstörungen durch den Verein bzw. seiner Mitglieder notwendig werden, hat der Verein auf seine Kosten auszuführen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sowie kleine Reparaturen bis zu einem Gesamtbetrag von jährlich ............... Euro.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Die Unterhaltung der Gebäude an Dach und Fach insbesondere auch im Sinne des § 836 BGB obliegt der Gemeinde.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Bauliche Veränderungen bzw. Ergänzungen durch den Verein bedürfen der Genehmigung durch die Gemeinde.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Der § 4 verdeutlicht, dass der Vertrag den Verein lediglich zu Pflegemaßnahmen im allgemeinen Sinne verpflichtet und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keinesfalls für die bauliche Unterhaltung des Gesamtobjektes zuständig ist. Selbstverständlich können bezüglich der baulichen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Unterhaltung Sondervereinbarungen getroffen werden (S. Kap. 2.4). Unter Schönheitsreparaturen bei Gebäuden sind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im Allgemeinen Maler- und Anstreicherarbeiten im Innenbereich zu verstehen, die sich aber auch auf einen sehr aufwendigen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Außenanstrich (evtl. sogar mit Gerüstbau) beziehen können. Es empfiehlt sich deshalb, letzteres aus dem Vertrag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ausdrücklich auszuschließen.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5 Kosten, Lasten, Abgaben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Der Verein übernimmt alle mit dem Betrieb der Sportanlage verbundenen Kosten; es sind dies Kosten für: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1.1 Strom-, Gas- und Wasserverbrauch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 Abwasser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 Reinigung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1.4 Heizung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1.5 Abfallentsorgung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1.6 Sportgerätewartung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1.7 Reparaturen an vom Verein übernommenen Sport- bzw. Sportanlagenpflegegeräten, den technischen und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sonstigen Einrichtungen, soweit die Kosten im Einzelfall/Einzelteil Euro .......................................... nicht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überschreiten, jedoch jährlich nicht mehr als </w:t>
      </w:r>
      <w:proofErr w:type="gramStart"/>
      <w:r>
        <w:rPr>
          <w:rFonts w:ascii="Arial" w:hAnsi="Arial" w:cs="Arial"/>
          <w:sz w:val="18"/>
          <w:szCs w:val="18"/>
        </w:rPr>
        <w:t>Euro .......................</w:t>
      </w:r>
      <w:proofErr w:type="gramEnd"/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Sinnvollerweise sollten sich die vom Verein zu übernehmenden Kosten auf die reinen Verbrauchskosten beziehen, da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Verein die Möglichkeit hat, durch eine sparsame Bewirtschaftung die anfallenden Kosten zu reduzieren. Die Sportanlage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bleibt in jedem Falle eine kommunale Einrichtung. Deshalb sollten die Kosten für Gebäude- und Inventarversicherung etc.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von der Kommune übernommen werden, zumal diese weitestgehend über den Gemeindeversicherungsverband (GVV) in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der Regel günstiger versichert sind. Versicherungsnehmer bleibt die Kommune.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Zu beachten ist jedoch, dass das Eigentum des Vereins, das in der Sporthalle gelagert wird, in der Regel nicht durch die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Kommune versichert ist und zusätzlicher Sachversicherungsschutz für die Bereiche Feuer, Leitungswasser, Sturm/Hagel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sowie Einbruchdiebstahl/Vandalismus gesondert beantragt werden muss. Über die INVERMA GmbH kann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diese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Risiko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zusätzlich versichert werden.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Die Kosten für die bauliche Unterhaltung und die Wartung der haustechnischen Anlagen werden von der Gemeinde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getragen.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Kostenerstattungen und Aufwandsentschädigungen für die vertragsgemäßen Leistungen des Vereins werden in § 11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„Förderung und Kostenübernahme“ geregelt.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6 Werbung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Gemeinde gestattet dem Verein innerhalb der überlassenen Anlagen nach Absprache, stationäre und transportable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Werbeflächen zu haben. Baurechtliche Vorschriften sind zu beachten. Entsprechende Genehmigungen sind vom Verein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einzuholen.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Der Verein sollte sich vor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Vertragsabschluß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mit den jeweiligen Werbeinteressenten vergewissern, dass der Vertrag nicht im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Widerspruch zu anderen vertraglichen Voraussetzungen bzw. gesetzlichen Bestimmungen steht.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7 Gewährleistung, Verkehrssicherung, Haftung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Der Verein übernimmt die Verkehrssicherungspflicht auf dem überlassenen Grundstück. Ihm obliegen in diesem Zusammenhang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Pflichten der Grundstückseigentümerin z.B. für Wegereinigung und Winterdienst auf der Vertragsfläche.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entsprechenden Verpflichtungen und die Haftung für die angrenzenden öffentlichen Wege (hierzu zählen auch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unmittelbar zum Objekt gehörende Zuwegungen und Fluchtwege sowie Parkplätze) übernimmt die Gemeinde.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- 15 -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Der Verein sollte bei Vertragsabschluss darauf bestehen, dass die Pflege der angrenzenden öffentlichen Wege bzw. Flächen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von der Gemeinde übernommen wird. Aufgrund schlechter Witterungsbedingungen kann eine Sportfreianlage für die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sportliche Nutzung notfalls gesperrt werden. Die öffentlichen Wege sind aber in jedem Falle schnee- und eisfrei zu halten.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Die Verkehrssicherung erstreckt sich jedoch nicht nur auf den Winterdienst, sondern auch auf den allgemeinen verkehrssicheren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Zustand der Wege (z.B. Ausbesserung der Gehwege, Beseitigung von Sturmschäden, Beschneidung der Randbegrünung,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etc.). Es ist zu bezweifeln, dass der Verein mit ehrenamtlichen Kräften allein solchen vertraglichen Verpflichtungen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nachkommen kann.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Wir verweisen im </w:t>
      </w:r>
      <w:proofErr w:type="spellStart"/>
      <w:proofErr w:type="gramStart"/>
      <w:r>
        <w:rPr>
          <w:rFonts w:ascii="Arial" w:hAnsi="Arial" w:cs="Arial"/>
          <w:i/>
          <w:iCs/>
          <w:sz w:val="18"/>
          <w:szCs w:val="18"/>
        </w:rPr>
        <w:t>übrigen</w:t>
      </w:r>
      <w:proofErr w:type="spellEnd"/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auf die Kommentierung zu § 3, Abs. 1.4.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Die Benutzung der Sportanlage, der dazugehörigen Anlagen und Geräte geschieht auf eigene Gefahr. Vor jeder Benutzung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ist</w:t>
      </w:r>
      <w:proofErr w:type="gramEnd"/>
      <w:r>
        <w:rPr>
          <w:rFonts w:ascii="Arial" w:hAnsi="Arial" w:cs="Arial"/>
          <w:sz w:val="18"/>
          <w:szCs w:val="18"/>
        </w:rPr>
        <w:t xml:space="preserve"> die Sportanlage, die dazugehörigen Anlagen und die Geräte auf ihre ordnungsgemäße Beschaffenheit für den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vorgesehenen Verwendungszweck zu prüfen. Die jeweils verantwortliche Person hat sicherzustellen, dass schadhafte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Anlagen und Geräte nicht benutzt werden.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3. Der Verein ist verpflichtet, Gefahren für die Sicherheit und Ordnung entgegenzuwirken. Er haftet im Rahmen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gesetzlichen Bestimmungen für alle Schäden, die der Gemeinde an den überlassenen Einrichtungen, Geräten und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Zugangswegen durch die Nutzung im Rahmen dieses Vertrages entstehen, es sei denn, er weist nach, dass die Schäden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außerhalb der vertragsgerechten Nutzung verursacht worden sind und der Verein bzw. seine Mitglieder oder sonstige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Nutzungsberechtigte den Schadensfall nicht herbeigeführt haben. Schäden, die auf normalem Verschleiß beruhen,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fallen nicht unter diese Regelung. Unberührt bleibt auch die Haftung der Gemeinde als Grundstückseigentümerin für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 sicheren Bauzustand von Gebäuden gemäß § 836 BGB, unter Ausschluss der Haftung des Vereins nach § 837 und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838 BGB.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Für den Verein ist von besonderer Bedeutung, dass die vertraglich vereinbarte Haftung und der über den Sportversicherungsvertrag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proofErr w:type="gramStart"/>
      <w:r>
        <w:rPr>
          <w:rFonts w:ascii="Arial" w:hAnsi="Arial" w:cs="Arial"/>
          <w:i/>
          <w:iCs/>
          <w:sz w:val="18"/>
          <w:szCs w:val="18"/>
        </w:rPr>
        <w:t>bestehende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Versicherungsschutz möglichst deckungsgleich ist. Dies bedeutet in der Praxis, dass sich die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vertraglich vereinbarte Haftung an den gesetzlichen Haftpflichtbestimmungen orientiert. Der Verein, seine Organe, eingesetzte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Helfer/innen und Übungsleiter/innen sowie Mitglieder haften für alle schuldhaft verursachten Schäden.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Der Verein ist verpflichtet, die Gemeinde unverzüglich von erkennbaren Mängeln an Grundstück und Gebäuden zu unterrichten,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zu einer Haftung der Gemeinde als Grundstückseigentümerin gemäß § 836 BGB führen können. Soweit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sofortige Maßnahmen erforderlich sind, um jede Gefahr für Personen und Sachen zu vermeiden, veranlasst der Verein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diese sofortigen Maßnahmen selbst. Dem Verein wird bei Vertragsabschluss eine Liste bestimmter Fachfirmen ausgehändigt.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Gemeinde ersetzt dem Verein alle Kosten, die ihm bei der Durchführung der sofort erforderlichen Maßnahmen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entstehen.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Diese Regelung setzt eine Überprüfung des Gesamtzustandes des Objektes und auch der einzelnen Sportgeräte in regelmäßigem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Abstand voraus, um die Gemeinde vor Eintreten eines größeren Schadens rechtzeitig informieren zu können. Für den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Fall, dass der Verein Sofortmaßnahmen ergreifen muss, sollte die Liste mit Namen und Telefon-Nr. der Fachfirmen auf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Sportanlage verfügbar sein. Es empfiehlt sich, die Liste dem Benutzungsbuch beizufügen. Der Verein muss sich fragen, ob 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über entsprechend fachkundige Mitglieder verfügt oder ob er gezwungen ist, gegebenenfalls eine Firma zu beauftragen und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zu bezahlen. In diesem Falle sollte die Verpflichtung des Vereins nach § 7 Absatz 4 aus dem Vertrag ausgeschlossen werden.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Der Verein stellt die Gemeinde von etwaigen gesetzlichen Haftungsansprüchen seiner Mitglieder, Bediensteten und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Beauftragten, der Besucher seiner Veranstaltungen und sonstiger Dritter für Schäden frei, die im Zusammenhang mit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Benutzung der überlassenen Sportanlage, der dazugehörigen Anlagen und Geräte sowie der Zugänge zu den Räumen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 internen Anlagen stehen. Diese Regelung entfällt, wenn der Schaden ausschließlich durch einen verkehrsunsicheren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Bauzustand der Gebäude oder ausschließlich durch die Gemeinde oder ihrer Bediensteten verursacht worden ist.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Absatz 5 besagt, dass der Verein keine Möglichkeit hat, Haftungsansprüche seiner Mitglieder bzw. sonstiger Nutzer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Sportanlagen bei Eintritt eines Schadensfalls gegen die Gemeinde zu stellen bzw. an die Gemeinde weiterzugeben.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8 Versicherungen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Der Verein hat auf seine Kosten eine ausreichende Haftpflichtversicherung zu unterhalten, die die in § 7 genannten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Haftpflichtfälle einschließlich der Freistellungsverpflichtung </w:t>
      </w:r>
      <w:proofErr w:type="gramStart"/>
      <w:r>
        <w:rPr>
          <w:rFonts w:ascii="Arial" w:hAnsi="Arial" w:cs="Arial"/>
          <w:sz w:val="18"/>
          <w:szCs w:val="18"/>
        </w:rPr>
        <w:t>abdeckt</w:t>
      </w:r>
      <w:proofErr w:type="gramEnd"/>
      <w:r>
        <w:rPr>
          <w:rFonts w:ascii="Arial" w:hAnsi="Arial" w:cs="Arial"/>
          <w:sz w:val="18"/>
          <w:szCs w:val="18"/>
        </w:rPr>
        <w:t>. Soweit der vom Landessportbund Thüringen für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seine Mitglieder abgeschlossene Versicherungsvertrag diese Voraussetzung nicht erfüllt, ist der Abschluss eines zusätzlichen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Versicherungsvertrages erforderlich.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Vereine, die Mitglied im Landessportbund sind, genießen den Versicherungsschutz des Sportversicherungsvertrages. Im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Rahmen des Sportversicherungsvertrages wird ausreichender Versicherungsschutz durch eine Haftpflichtversicherung geboten,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die auch die Freistellung der Kommune berücksichtigt.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2. Die Gemeinde versichert das Nutzungsobjekt einschließlich Inventar gegen Feuer-, Leitungswasser-, Sturm- bzw.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Hagelschäden sowie gegen Einbruchdiebstahl und Vandalismus.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Wie bereits in der Kommentierung zu § 7 Abs. 1 erwähnt, sollte die vertraglich vereinbarte Haftung mit den gesetzlichen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Normen korrespondieren. Ist dies der Fall, besteht eine weitgehende Deckungsgleichheit mit dem über den Sportversicherungsvertrag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gebotenen Versicherungsschutz. Soweit der Verein seinen satzungsgemäßen Verpflichtungen nachkommt,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reicht dieser Versicherungsschutz aus. Sollte er berechtigt sein, Untervermietungen vorzunehmen, ist, wie ebenfalls in den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Vorkommentierungen zu § 3 erwähnt, zusätzlicher Versicherungsschutz erforderlich. Soweit es sich um Eigentum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- 16 -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Kommune handelt, braucht sich der Verein um die Absicherung dieses Risikos nicht zu bemühen. Anders sieht dies bei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Vereinseigentum aus. Da über den Sportversicherungsvertrag, wie bereits in § 5 erwähnt, kein Versicherungsschutz bereitgestellt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werden kann, ist eine zusätzliche individuelle Absicherung des Vereinseigentums erforderlich. Die INVERMA GmbH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ist bei der Bereitstellung eines zusätzlichen Versicherungsschutzes behilflich.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9 Duldungspflichten des Nutzers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Die Gemeinde ist berechtigt, das Nutzungsobjekt jederzeit betreten und besichtigen zu lassen. Ihre Beauftragten sollen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sich vorher beim Verein anmelden.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Die Gemeinde hat das Recht, nach Ankündigung mit einer Frist </w:t>
      </w:r>
      <w:proofErr w:type="gramStart"/>
      <w:r>
        <w:rPr>
          <w:rFonts w:ascii="Arial" w:hAnsi="Arial" w:cs="Arial"/>
          <w:sz w:val="18"/>
          <w:szCs w:val="18"/>
        </w:rPr>
        <w:t>von ....</w:t>
      </w:r>
      <w:proofErr w:type="gramEnd"/>
      <w:r>
        <w:rPr>
          <w:rFonts w:ascii="Arial" w:hAnsi="Arial" w:cs="Arial"/>
          <w:sz w:val="18"/>
          <w:szCs w:val="18"/>
        </w:rPr>
        <w:t xml:space="preserve"> Monaten, evtl. Kanal-, Gas-, Wasser- und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Kabelleitungen </w:t>
      </w:r>
      <w:proofErr w:type="spellStart"/>
      <w:r>
        <w:rPr>
          <w:rFonts w:ascii="Arial" w:hAnsi="Arial" w:cs="Arial"/>
          <w:sz w:val="18"/>
          <w:szCs w:val="18"/>
        </w:rPr>
        <w:t>u.ä.</w:t>
      </w:r>
      <w:proofErr w:type="spellEnd"/>
      <w:r>
        <w:rPr>
          <w:rFonts w:ascii="Arial" w:hAnsi="Arial" w:cs="Arial"/>
          <w:sz w:val="18"/>
          <w:szCs w:val="18"/>
        </w:rPr>
        <w:t xml:space="preserve"> auf der Nutzungsfläche zu verlegen und zu betreiben sowie sonstige erforderliche bauliche Maßnahmen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 der vorhandenen Bausubstanz durchzuführen. Hierdurch verursachte kurzfristige Behinderungen hat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Verein zu dulden. Bei längerfristigem Nutzungsausfall stellt die Gemeinde dem Verein eine Ausweichsportstätte zur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Verfügung. Ferner zahlt die Gemeinde dem Verein eine Entschädigung, sofern ihm durch den Nutzungsausfall aufgrund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vertraglicher Verpflichtungen finanzielle Nachteile entstehen.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10 Vertragslaufzeit und Kündigung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Der Vertrag beginnt </w:t>
      </w:r>
      <w:proofErr w:type="gramStart"/>
      <w:r>
        <w:rPr>
          <w:rFonts w:ascii="Arial" w:hAnsi="Arial" w:cs="Arial"/>
          <w:sz w:val="18"/>
          <w:szCs w:val="18"/>
        </w:rPr>
        <w:t>am 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 . Er läuft auf unbestimmte Zeit und ist erstmals mit einer Frist von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 Monaten zum Jahresende zu kündigen. Danach ist die Kündigung jährlich mit einer Frist </w:t>
      </w:r>
      <w:proofErr w:type="gramStart"/>
      <w:r>
        <w:rPr>
          <w:rFonts w:ascii="Arial" w:hAnsi="Arial" w:cs="Arial"/>
          <w:sz w:val="18"/>
          <w:szCs w:val="18"/>
        </w:rPr>
        <w:t>von ...................</w:t>
      </w:r>
      <w:proofErr w:type="gramEnd"/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Monaten zum Jahresende möglich.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Im Hinblick auf eine erforderliche Einspielungszeit der Organisationsstruktur empfiehlt es sich, die Laufzeit des Vertrages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zunächst auf mindestens 5 Jahre zu bemessen. Die Vertragslaufzeit kann unabhängig von der Frist gemäß § 11 Abs. 5 zur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Beibehaltung der Kostenpauschale festgelegt werden.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Der Verein kann den Vertrag zum Ende des laufenden Jahres mit einer Frist </w:t>
      </w:r>
      <w:proofErr w:type="gramStart"/>
      <w:r>
        <w:rPr>
          <w:rFonts w:ascii="Arial" w:hAnsi="Arial" w:cs="Arial"/>
          <w:sz w:val="18"/>
          <w:szCs w:val="18"/>
        </w:rPr>
        <w:t>von .............</w:t>
      </w:r>
      <w:proofErr w:type="gramEnd"/>
      <w:r>
        <w:rPr>
          <w:rFonts w:ascii="Arial" w:hAnsi="Arial" w:cs="Arial"/>
          <w:sz w:val="18"/>
          <w:szCs w:val="18"/>
        </w:rPr>
        <w:t xml:space="preserve"> Monaten kündigen, wenn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unvorhergesehene Umstände eintreten, nach denen die Fortsetzung des Vertragsverhältnisses für den Verein unzumutbar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wird (z.B. bei extrem rückläufigem Mitgliederbestand).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Unvorhergesehene bzw. unzumutbare Umstände liegen dann vor,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- wenn z.B. nachbarschaftliche Einflüsse durch Industrie etc. oder erhebliche Schadstoffbelastungen einen ordnungsgemäßen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und gefahrlosen Übungsbetrieb auf der Sportanlage nicht mehr zulassen.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- wenn ein extrem starker Rückgang der Mitgliederzahlen die Funktionsfähigkeit des Vereins erheblich beeinträchtigt.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Der Verein kann ferner fristlos den Vertrag kündigen, wenn die Gemeinde ihren Verpflichtungen gemäß § 11 hinsichtlich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einer teilweisen oder gesamten Kostenerstattung nicht mehr nachkommt.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Die Gemeinde kann das Vertragsverhältnis vorzeitig fristlos kündigen,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wenn der Verein den sich aus diesem Vertrag ergebenden Verpflichtungen trotz schriftlicher Abmahnung nicht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innerhalb einer angemessenen Frist nachkommt,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wenn der Verein sich auflöst oder über ihn ein Insolvenzverfahren eröffnet wird.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Die Gemeinde kann den Nutzungsvertrag ferner vorzeitig mit einer Frist von einem Jahr kündigen, wenn zwingende im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öffentlichen Interesse liegende Gründe dies erfordern.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Entsprechende Entschädigungsleistungen für evtl. durch den Verein geleistete Investitionen richten sich nach § 12 dieses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Vertrages.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7. Erfolgt eine Teilkündigung oder sollte eine Änderung des Belegungsplanes aufgrund eines erhöhten Bedarfs durch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Schulen erforderlich werden, so hat der Verein, unabhängig von der Regelung zur Kostenerstattung gemäß § 11,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Anspruch auf eine angemessene finanzielle Vergütung im Verhältnis zum Nutzungsausfall.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11 Förderung und Kostenübernahme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Eine Nutzungsentschädigung wird nicht erhoben.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Die kostenlose Bereitstellung von Sportanlagen muss als verpflichtende Aufgabe der Kommune im Sinne des Verfassungsrangs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des Sports angesehen werden. Mit der Übernahme der Sporteinrichtung in Eigenverantwortung nimmt der Verein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Aufgaben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wahr</w:t>
      </w:r>
      <w:proofErr w:type="gramEnd"/>
      <w:r>
        <w:rPr>
          <w:rFonts w:ascii="Arial" w:hAnsi="Arial" w:cs="Arial"/>
          <w:i/>
          <w:iCs/>
          <w:sz w:val="18"/>
          <w:szCs w:val="18"/>
        </w:rPr>
        <w:t>, die im Zuge der allgemeinen Daseinsvorsorge von der Kommune zu leisten wären. Darüber hinaus regelt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das Thüringer Sportfördergesetz die unentgeltliche Bereitstellung von Sportanlagen.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Zur Durchführung aller Leistungen im Zusammenhang mit der Übernahme der Sportanlage auf der Grundlage dieses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Vertrages erhält der Verein von der Gemeinde einen pauschalierten Zuschuss in Höhe von ........................Euro jährlich.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Die Bemessung der Pauschalzuwendung sollte auf der Grundlage einer gemeinsamen, von der Gemeinde und dem Verein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proofErr w:type="gramStart"/>
      <w:r>
        <w:rPr>
          <w:rFonts w:ascii="Arial" w:hAnsi="Arial" w:cs="Arial"/>
          <w:i/>
          <w:iCs/>
          <w:sz w:val="18"/>
          <w:szCs w:val="18"/>
        </w:rPr>
        <w:t>durchgeführten Kostenanalyse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erfolgen. Diese Kostenanalyse sollte sowohl die reinen Sachkosten als auch die Lohnkosten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umfassen. Sofern für Teilleistungen nicht auf einen bestimmten Kostenindex zurückgegriffen werden kann, empfiehlt es sich,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den Durchschnittswert der letzten drei Jahre für die der Gemeinde entstandenen Kosten heranzuziehen. Die Kosten sollten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- 17 -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nach Sach- und Personalkosten differenziert dargestellt werden. Ein Einsparungseffekt kann unter Umständen dann erzielt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werden, wenn es gelingt, den Anteil der Personalkosten zu reduzieren. Dies ist häufig nur durch den Einsatz ehrenamtlicher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Kräfte im Sportverein zu erreichen. In vielen Fällen ist aber der Einsatz von bezahlten Teilzeitkräften unumgänglich.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Verein sollte daher seine personellen Möglichkeiten überprüfen.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Eine spezifizierte Kostentrennung nach Einzelobjekten z.B. Laufbahn, Rasenfläche, Vereinshaus etc. kann dann hilfreich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sein, wenn später Teilleistungen und die entsprechende Vergütung aus dem Vertrag herausgenommen werden sollen. Sie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dient aber auch einer gezielteren Kostenerfassung.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Zur Deckung der laufenden Kosten zahlt die Gemeinde im </w:t>
      </w:r>
      <w:proofErr w:type="gramStart"/>
      <w:r>
        <w:rPr>
          <w:rFonts w:ascii="Arial" w:hAnsi="Arial" w:cs="Arial"/>
          <w:sz w:val="18"/>
          <w:szCs w:val="18"/>
        </w:rPr>
        <w:t>voraus</w:t>
      </w:r>
      <w:proofErr w:type="gramEnd"/>
      <w:r>
        <w:rPr>
          <w:rFonts w:ascii="Arial" w:hAnsi="Arial" w:cs="Arial"/>
          <w:sz w:val="18"/>
          <w:szCs w:val="18"/>
        </w:rPr>
        <w:t xml:space="preserve"> vierteljährlich Abschlagszahlungen aus.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Der in Abs. 2 erwähnte Zuschuss in Höhe von ................................ Euro bleibt bis </w:t>
      </w:r>
      <w:proofErr w:type="gramStart"/>
      <w:r>
        <w:rPr>
          <w:rFonts w:ascii="Arial" w:hAnsi="Arial" w:cs="Arial"/>
          <w:sz w:val="18"/>
          <w:szCs w:val="18"/>
        </w:rPr>
        <w:t>zum ................................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 unverändert.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Sollte sich nach dem .......................... der Gesamtlebenshaltungskostenindex in der Bundesrepublik Deutschland für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einen 4-Personen-Haushalt von Arbeitern und Angestellten mit mittlerem Einkommen gegenüber dem für Dezember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 im Bundesanzeiger veröffentlichten Lebenshaltungskostenindex auf der Basis 1980 = 100 Punkte um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mehr als 5 % verändern, so wird der Zuschussbetrag entsprechend angepasst. Eine erneute Anpassung des Zuschusses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erfolgt, wenn die Gesamt- und Lebenshaltungskostenindexziffer von der vorangegangenen Wertsicherung um jeweils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mehr als 5 % abweicht. Diese Regelung gilt auch für alle weiteren Wertsicherstellungen. Eine evtl. Änderung der Höhe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des Zuschusses</w:t>
      </w:r>
      <w:proofErr w:type="gramEnd"/>
      <w:r>
        <w:rPr>
          <w:rFonts w:ascii="Arial" w:hAnsi="Arial" w:cs="Arial"/>
          <w:sz w:val="18"/>
          <w:szCs w:val="18"/>
        </w:rPr>
        <w:t xml:space="preserve"> gilt vom 01.01. des Jahres ab, welcher auf den Zeitraum folgt, an dem der Lebenshaltungskostenindex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sich um mehr als 5 % verändert hat.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Die Zugrundelegung eines Preisindexes für die Kostenvergütung gewährleistet eine reelle Kostenanpassung im Rahmen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allgemeinen Teuerungsrate und vermeidet unliebsame Auseinandersetzungen bei neuen Vertragsverhandlungen zur Kostenerstattung.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Die Anwendung eines Lebenshaltungskostenindexes bedarf jedoch der Genehmigung durch die Landeszentralbank.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Sollte eine andere Kostengleitklause/ beabsichtigt sein, so sind die Konditionen konkret zu bestimmen.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Sofern sich nach Ablauf des Erfahrungszeitraums gemäß der vorgenannten Frist unabhängig von der Teuerungsrate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herausstellen sollte, dass der vereinbarte Pauschalzuschuss zur Deckung der Aufwendungen des Vereins zu niedrig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angesetzt wurde, ist unabhängig von der Regelung nach Abs. 5 eine Anpassung zu vereinbaren.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Dabei hat der Verein nachzuweisen, dass der bisherige Zuschuss die von ihm zu tragenden Kosten unter Berücksichtigung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der zu erbringenden Leistungen nicht mehr abdeckt. Er hat der Gemeinde die erforderlichen Belege als Nachweis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vorzulegen.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Die Zahlung kann eingestellt oder ausgesetzt werden, wenn Vertragsbestimmungen durch den Verein nicht eingehalten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werden; insbesondere, wenn den vertraglichen Pflichten nach § 3, 4 und 5 nicht nachgekommen wird.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 Der Zuschussbetrag wird neu festgesetzt, wenn sich das Nutzungsobjekt verkleinert oder vergrößert oder wenn Anlagen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außer Betrieb genommen werden müssen.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12 Beendigung des Vertragsverhältnisses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Die Sportanlage wird, sofern nachträglich nichts anderes vereinbart wurde, (z.B. genehmigte Erweiterung der Anlage) bei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Beendigung des Nutzungsverhältnisses in dem Zustand zurückgegeben, in dem sie sich zu Vertragsbeginn befunden hat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(auf das Protokoll - siehe § 1 Abs. 2 wird Bezug genommen). Abnutzung durch vertragsgemäßen Gebrauch wird hiervon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nicht berührt.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Bei Beendigung des Vertragsverhältnisses ist der Verein auf Verlangen der Gemeinde verpflichtet, Einrichtungen, Einbauten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 sonstige bauliche Anlagen, die vom Verein abweichend zum § 4 Abs. 3 eingebaut wurde, innerhalb einer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zumutbaren</w:t>
      </w:r>
      <w:proofErr w:type="gramEnd"/>
      <w:r>
        <w:rPr>
          <w:rFonts w:ascii="Arial" w:hAnsi="Arial" w:cs="Arial"/>
          <w:sz w:val="18"/>
          <w:szCs w:val="18"/>
        </w:rPr>
        <w:t xml:space="preserve"> Frist auf dessen Kosten zu entfernen und den ursprünglichen Zustand wieder herzustellen.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Die Absätze 2-4 beziehen sich ausschließlich auf die von der Stadt nicht genehmigten Einbauten und baulichen Anlagen.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Diese können dennoch für die Gemeinde eine Wertsteigerung der Sporteinrichtungen bedeuten, was wiederum eine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Entschädigung durchaus rechtfertigt.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Die Gemeinde ist berechtigt, Einrichtungen und bauliche Anlagen auf Kosten des Vereins beseitigen zu lassen, wenn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Verein seinen Verpflichtungen gemäß § 12 Abs. 2 innerhalb der gestellten Frist nicht nachkommt.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Verlangt die Gemeinde nach Beendigung des Vertragsverhältnisses nicht binnen eines Vierteljahres die Beseitigung von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eingebauten Anlagen gemäß Absatz 2, so hat der Verein einen Anspruch auf finanziellen Ausgleich gemäß § 951 BGB.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Für die vom Verein während der Vertragslaufzeit getroffenen und von der Gemeinde genehmigten baulichen Investitionen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erhält der Verein bei Beendigung des Vertrags eine angemessene Entschädigung, wenn er den Kündigungsgrund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nicht zu vertreten hat. Entschädigungsgrundlage ist der Sachwert, der im Streitfalle vom Gutachterausschuss für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Grundstückswerte der Gemeinde festgesetzt wird.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Es muss als selbstverständlich angesehen werden, dass der Verein für genehmigte bauliche Investitionen bei Vertragsablauf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eine angemessene Entschädigung erhält. Die Höhe der Entschädigung wird in aller Regel durch einen Gutachterausschuss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festgesetzt.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- 18 -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Im Falle einer Kündigung gemäß § 10 Abs. 5 verpflichtet sich die Gemeinde, dem Verein eine gleichwertige Sportstätte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zur Verfügung zu stellen.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13 Schlussbestimmungen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Nebenabreden wurden nicht getroffen. Änderungen und Ergänzungen dieses Vertrages bedürfen der Schriftform.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Sollte irgendeine Bestimmung des Vertrages rechtsunwirksam sein oder werden, so wird dadurch die Gültigkeit der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übrigen Bestimmungen nicht berührt. Die Parteien verpflichten sich, die rechtsunwirksame Bestimmung durch eine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andere </w:t>
      </w:r>
      <w:proofErr w:type="gramStart"/>
      <w:r>
        <w:rPr>
          <w:rFonts w:ascii="Arial" w:hAnsi="Arial" w:cs="Arial"/>
          <w:sz w:val="18"/>
          <w:szCs w:val="18"/>
        </w:rPr>
        <w:t>ihr möglichst gleichkommende rechtswirksame</w:t>
      </w:r>
      <w:proofErr w:type="gramEnd"/>
      <w:r>
        <w:rPr>
          <w:rFonts w:ascii="Arial" w:hAnsi="Arial" w:cs="Arial"/>
          <w:sz w:val="18"/>
          <w:szCs w:val="18"/>
        </w:rPr>
        <w:t xml:space="preserve"> Regelung zu ersetzen.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Dieser Vertrag wird in 2 Ausfertigungen erstellt. Jede Partei erhält eine Ausfertigung.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Durch diesen Vertrag wird der bestehende Vertrag </w:t>
      </w:r>
      <w:proofErr w:type="gramStart"/>
      <w:r>
        <w:rPr>
          <w:rFonts w:ascii="Arial" w:hAnsi="Arial" w:cs="Arial"/>
          <w:sz w:val="18"/>
          <w:szCs w:val="18"/>
        </w:rPr>
        <w:t>vom 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 einvernehmlich in allen Teilen aufgehoben. (ggf.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Streichen)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</w:p>
    <w:p w:rsidR="00D94767" w:rsidRDefault="00D94767" w:rsidP="00D94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 ....................................................................</w:t>
      </w:r>
    </w:p>
    <w:p w:rsidR="00815E4D" w:rsidRDefault="00D94767" w:rsidP="00D94767">
      <w:r>
        <w:rPr>
          <w:rFonts w:ascii="Arial" w:hAnsi="Arial" w:cs="Arial"/>
          <w:sz w:val="18"/>
          <w:szCs w:val="18"/>
        </w:rPr>
        <w:t>Für die Gemeinde Für den Nutzer gemäß § 26 BGB</w:t>
      </w:r>
      <w:bookmarkStart w:id="0" w:name="_GoBack"/>
      <w:bookmarkEnd w:id="0"/>
    </w:p>
    <w:sectPr w:rsidR="00815E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67"/>
    <w:rsid w:val="00815E4D"/>
    <w:rsid w:val="00D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4375</Words>
  <Characters>27566</Characters>
  <Application>Microsoft Office Word</Application>
  <DocSecurity>0</DocSecurity>
  <Lines>229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Mederacke</dc:creator>
  <cp:lastModifiedBy>Kati Mederacke</cp:lastModifiedBy>
  <cp:revision>1</cp:revision>
  <dcterms:created xsi:type="dcterms:W3CDTF">2014-06-22T11:07:00Z</dcterms:created>
  <dcterms:modified xsi:type="dcterms:W3CDTF">2014-06-22T11:09:00Z</dcterms:modified>
</cp:coreProperties>
</file>